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8DE43" w14:textId="5EF384A9" w:rsidR="00361AC9" w:rsidRPr="00361AC9" w:rsidRDefault="00361AC9" w:rsidP="00361AC9">
      <w:pPr>
        <w:jc w:val="center"/>
        <w:rPr>
          <w:b/>
          <w:bCs/>
        </w:rPr>
      </w:pPr>
      <w:r w:rsidRPr="00361AC9">
        <w:rPr>
          <w:b/>
          <w:bCs/>
        </w:rPr>
        <w:t>İADE VE İPTAL KOŞULLARI</w:t>
      </w:r>
    </w:p>
    <w:p w14:paraId="21F3A694" w14:textId="77777777" w:rsidR="00361AC9" w:rsidRPr="00361AC9" w:rsidRDefault="00361AC9" w:rsidP="00361AC9">
      <w:r w:rsidRPr="00361AC9">
        <w:rPr>
          <w:b/>
          <w:bCs/>
        </w:rPr>
        <w:t>1. Hizmetin Niteliği</w:t>
      </w:r>
      <w:r w:rsidRPr="00361AC9">
        <w:br/>
        <w:t>Sunulan hizmetler dijital içerik olup anında ifa edilmektedir.</w:t>
      </w:r>
    </w:p>
    <w:p w14:paraId="1B4A4785" w14:textId="77777777" w:rsidR="00361AC9" w:rsidRPr="00361AC9" w:rsidRDefault="00361AC9" w:rsidP="00361AC9">
      <w:r w:rsidRPr="00361AC9">
        <w:rPr>
          <w:b/>
          <w:bCs/>
        </w:rPr>
        <w:t>2. Cayma ve İade Hakkı</w:t>
      </w:r>
      <w:r w:rsidRPr="00361AC9">
        <w:br/>
        <w:t>Mesafeli Sözleşmeler Yönetmeliği gereği:</w:t>
      </w:r>
    </w:p>
    <w:p w14:paraId="0BA6854C" w14:textId="77777777" w:rsidR="00361AC9" w:rsidRPr="00361AC9" w:rsidRDefault="00361AC9" w:rsidP="00361AC9">
      <w:pPr>
        <w:numPr>
          <w:ilvl w:val="0"/>
          <w:numId w:val="1"/>
        </w:numPr>
      </w:pPr>
      <w:r w:rsidRPr="00361AC9">
        <w:t xml:space="preserve">Kullanıcı, hizmete erişim sağladıktan sonra iade talep edemez </w:t>
      </w:r>
    </w:p>
    <w:p w14:paraId="0E546F22" w14:textId="77777777" w:rsidR="00361AC9" w:rsidRPr="00361AC9" w:rsidRDefault="00361AC9" w:rsidP="00361AC9">
      <w:pPr>
        <w:numPr>
          <w:ilvl w:val="0"/>
          <w:numId w:val="1"/>
        </w:numPr>
      </w:pPr>
      <w:r w:rsidRPr="00361AC9">
        <w:t xml:space="preserve">Hizmet hiç kullanılmamışsa iade değerlendirilebilir </w:t>
      </w:r>
    </w:p>
    <w:p w14:paraId="58381982" w14:textId="77777777" w:rsidR="00361AC9" w:rsidRPr="00361AC9" w:rsidRDefault="00361AC9" w:rsidP="00361AC9">
      <w:r w:rsidRPr="00361AC9">
        <w:rPr>
          <w:b/>
          <w:bCs/>
        </w:rPr>
        <w:t>3. İptal Koşulları</w:t>
      </w:r>
    </w:p>
    <w:p w14:paraId="7B3765DE" w14:textId="77777777" w:rsidR="00361AC9" w:rsidRPr="00361AC9" w:rsidRDefault="00361AC9" w:rsidP="00361AC9">
      <w:pPr>
        <w:numPr>
          <w:ilvl w:val="0"/>
          <w:numId w:val="2"/>
        </w:numPr>
      </w:pPr>
      <w:r w:rsidRPr="00361AC9">
        <w:t xml:space="preserve">Eğitim başlamadan önce iptal talebi yapılabilir </w:t>
      </w:r>
    </w:p>
    <w:p w14:paraId="174BE718" w14:textId="77777777" w:rsidR="00361AC9" w:rsidRPr="00361AC9" w:rsidRDefault="00361AC9" w:rsidP="00361AC9">
      <w:pPr>
        <w:numPr>
          <w:ilvl w:val="0"/>
          <w:numId w:val="2"/>
        </w:numPr>
      </w:pPr>
      <w:r w:rsidRPr="00361AC9">
        <w:t xml:space="preserve">Eğitim erişimi açıldıktan sonra iptal mümkün değildir </w:t>
      </w:r>
    </w:p>
    <w:p w14:paraId="55ED377E" w14:textId="77777777" w:rsidR="00361AC9" w:rsidRPr="00361AC9" w:rsidRDefault="00361AC9" w:rsidP="00361AC9">
      <w:r w:rsidRPr="00361AC9">
        <w:rPr>
          <w:b/>
          <w:bCs/>
        </w:rPr>
        <w:t>4. İade Süreci</w:t>
      </w:r>
    </w:p>
    <w:p w14:paraId="0876CA53" w14:textId="77777777" w:rsidR="00361AC9" w:rsidRPr="00361AC9" w:rsidRDefault="00361AC9" w:rsidP="00361AC9">
      <w:pPr>
        <w:numPr>
          <w:ilvl w:val="0"/>
          <w:numId w:val="3"/>
        </w:numPr>
      </w:pPr>
      <w:r w:rsidRPr="00361AC9">
        <w:t xml:space="preserve">Uygun iade talepleri 7–14 iş günü içinde sonuçlandırılır </w:t>
      </w:r>
    </w:p>
    <w:p w14:paraId="503C74B2" w14:textId="77777777" w:rsidR="00361AC9" w:rsidRPr="00361AC9" w:rsidRDefault="00361AC9" w:rsidP="00361AC9">
      <w:pPr>
        <w:numPr>
          <w:ilvl w:val="0"/>
          <w:numId w:val="3"/>
        </w:numPr>
      </w:pPr>
      <w:r w:rsidRPr="00361AC9">
        <w:t xml:space="preserve">Ödeme, aynı yöntemle iade edilir </w:t>
      </w:r>
    </w:p>
    <w:p w14:paraId="3A55A063" w14:textId="77777777" w:rsidR="00361AC9" w:rsidRPr="00361AC9" w:rsidRDefault="00361AC9" w:rsidP="00361AC9">
      <w:r w:rsidRPr="00361AC9">
        <w:rPr>
          <w:b/>
          <w:bCs/>
        </w:rPr>
        <w:t>5. Teknik Sorunlar</w:t>
      </w:r>
    </w:p>
    <w:p w14:paraId="01F6DA00" w14:textId="77777777" w:rsidR="00361AC9" w:rsidRPr="00361AC9" w:rsidRDefault="00361AC9" w:rsidP="00361AC9">
      <w:pPr>
        <w:numPr>
          <w:ilvl w:val="0"/>
          <w:numId w:val="4"/>
        </w:numPr>
      </w:pPr>
      <w:r w:rsidRPr="00361AC9">
        <w:t xml:space="preserve">Platform kaynaklı erişim sorunlarında kullanıcıya destek sağlanır </w:t>
      </w:r>
    </w:p>
    <w:p w14:paraId="7615D1EB" w14:textId="77777777" w:rsidR="00361AC9" w:rsidRPr="00361AC9" w:rsidRDefault="00361AC9" w:rsidP="00361AC9">
      <w:pPr>
        <w:numPr>
          <w:ilvl w:val="0"/>
          <w:numId w:val="4"/>
        </w:numPr>
      </w:pPr>
      <w:r w:rsidRPr="00361AC9">
        <w:t xml:space="preserve">Gerekirse ücretsiz yeniden erişim verilir </w:t>
      </w:r>
    </w:p>
    <w:p w14:paraId="3E230CC0" w14:textId="77777777" w:rsidR="00361AC9" w:rsidRPr="00361AC9" w:rsidRDefault="00361AC9" w:rsidP="00361AC9">
      <w:r w:rsidRPr="00361AC9">
        <w:rPr>
          <w:b/>
          <w:bCs/>
        </w:rPr>
        <w:t>6. Kötüye Kullanım</w:t>
      </w:r>
    </w:p>
    <w:p w14:paraId="61ACED33" w14:textId="77777777" w:rsidR="00361AC9" w:rsidRPr="00361AC9" w:rsidRDefault="00361AC9" w:rsidP="00361AC9">
      <w:pPr>
        <w:numPr>
          <w:ilvl w:val="0"/>
          <w:numId w:val="5"/>
        </w:numPr>
      </w:pPr>
      <w:r w:rsidRPr="00361AC9">
        <w:t xml:space="preserve">Hizmeti kullanıp iade talep eden kullanıcıların talepleri reddedilir </w:t>
      </w:r>
    </w:p>
    <w:p w14:paraId="4214BA5C" w14:textId="77777777" w:rsidR="00361AC9" w:rsidRPr="00361AC9" w:rsidRDefault="00361AC9" w:rsidP="00361AC9">
      <w:pPr>
        <w:numPr>
          <w:ilvl w:val="0"/>
          <w:numId w:val="5"/>
        </w:numPr>
      </w:pPr>
      <w:r w:rsidRPr="00361AC9">
        <w:t xml:space="preserve">Sistem suistimali durumunda hesap askıya alınabilir </w:t>
      </w:r>
    </w:p>
    <w:p w14:paraId="303E266D" w14:textId="77777777" w:rsidR="00361AC9" w:rsidRPr="00361AC9" w:rsidRDefault="00361AC9" w:rsidP="00361AC9">
      <w:r w:rsidRPr="00361AC9">
        <w:rPr>
          <w:b/>
          <w:bCs/>
        </w:rPr>
        <w:t>7. Mücbir Sebepler</w:t>
      </w:r>
      <w:r w:rsidRPr="00361AC9">
        <w:br/>
        <w:t>Doğal afet, altyapı sorunları gibi durumlarda hizmet geçici olarak aksayabilir.</w:t>
      </w:r>
    </w:p>
    <w:p w14:paraId="0F68B42F" w14:textId="77777777" w:rsidR="00BE4750" w:rsidRDefault="00BE4750"/>
    <w:sectPr w:rsidR="00BE4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1B1E"/>
    <w:multiLevelType w:val="multilevel"/>
    <w:tmpl w:val="F910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B4321"/>
    <w:multiLevelType w:val="multilevel"/>
    <w:tmpl w:val="3278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07196"/>
    <w:multiLevelType w:val="multilevel"/>
    <w:tmpl w:val="AAD4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990BA0"/>
    <w:multiLevelType w:val="multilevel"/>
    <w:tmpl w:val="399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C2F19"/>
    <w:multiLevelType w:val="multilevel"/>
    <w:tmpl w:val="FA0E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8457839">
    <w:abstractNumId w:val="0"/>
  </w:num>
  <w:num w:numId="2" w16cid:durableId="1373461648">
    <w:abstractNumId w:val="4"/>
  </w:num>
  <w:num w:numId="3" w16cid:durableId="970743668">
    <w:abstractNumId w:val="3"/>
  </w:num>
  <w:num w:numId="4" w16cid:durableId="914053399">
    <w:abstractNumId w:val="2"/>
  </w:num>
  <w:num w:numId="5" w16cid:durableId="452527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C9"/>
    <w:rsid w:val="00361AC9"/>
    <w:rsid w:val="00934AE1"/>
    <w:rsid w:val="00B747DB"/>
    <w:rsid w:val="00BE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3C921"/>
  <w15:chartTrackingRefBased/>
  <w15:docId w15:val="{20DDDD08-31D2-48D6-B88D-51324288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61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1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1A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1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1A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1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1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1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1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1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1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1A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1AC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1AC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1A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1A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1A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1A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1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1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1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1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1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1A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1A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1AC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1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1AC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1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BARAN</dc:creator>
  <cp:keywords/>
  <dc:description/>
  <cp:lastModifiedBy>MUSTAFA BARAN</cp:lastModifiedBy>
  <cp:revision>1</cp:revision>
  <dcterms:created xsi:type="dcterms:W3CDTF">2026-04-30T05:13:00Z</dcterms:created>
  <dcterms:modified xsi:type="dcterms:W3CDTF">2026-04-30T05:13:00Z</dcterms:modified>
</cp:coreProperties>
</file>